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720"/>
        <w:rPr>
          <w:color w:val="333333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Malå IF har som princip att varje del av verksamheten ska finansiera sig på egen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720"/>
        <w:rPr>
          <w:color w:val="333333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hand. Detta innebär att föreningens all verksamhet ska bära sina kostnader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genom medlemsavgifter och deltagaravgifter, 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sektions</w:t>
      </w: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arbeten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och aktivitetsbidrag. Givetvis är vi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en </w:t>
      </w: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förening som ska hjälpas åt med gemensamma kostnader,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men </w:t>
      </w: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detta är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ändå en viktig generell princip som gäller.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0" w:line="240" w:lineRule="auto"/>
        <w:rPr>
          <w:sz w:val="30"/>
          <w:szCs w:val="30"/>
        </w:rPr>
      </w:pPr>
      <w:bookmarkStart w:colFirst="0" w:colLast="0" w:name="_heading=h.471diym95rm" w:id="0"/>
      <w:bookmarkEnd w:id="0"/>
      <w:r w:rsidDel="00000000" w:rsidR="00000000" w:rsidRPr="00000000">
        <w:rPr>
          <w:sz w:val="30"/>
          <w:szCs w:val="30"/>
          <w:rtl w:val="0"/>
        </w:rPr>
        <w:t xml:space="preserve">Malå IF arbetar följande policy:</w:t>
      </w:r>
    </w:p>
    <w:p w:rsidR="00000000" w:rsidDel="00000000" w:rsidP="00000000" w:rsidRDefault="00000000" w:rsidRPr="00000000" w14:paraId="00000006">
      <w:pPr>
        <w:pStyle w:val="Heading3"/>
        <w:shd w:fill="ffffff" w:val="clear"/>
        <w:spacing w:after="0" w:line="240" w:lineRule="auto"/>
        <w:rPr>
          <w:b w:val="0"/>
          <w:u w:val="single"/>
          <w:vertAlign w:val="baseline"/>
        </w:rPr>
      </w:pPr>
      <w:bookmarkStart w:colFirst="0" w:colLast="0" w:name="_heading=h.kqgxsip07kxl" w:id="1"/>
      <w:bookmarkEnd w:id="1"/>
      <w:r w:rsidDel="00000000" w:rsidR="00000000" w:rsidRPr="00000000">
        <w:rPr>
          <w:b w:val="0"/>
          <w:u w:val="single"/>
          <w:vertAlign w:val="baseline"/>
          <w:rtl w:val="0"/>
        </w:rPr>
        <w:t xml:space="preserve">Cuper/</w:t>
      </w:r>
      <w:r w:rsidDel="00000000" w:rsidR="00000000" w:rsidRPr="00000000">
        <w:rPr>
          <w:b w:val="0"/>
          <w:u w:val="single"/>
          <w:rtl w:val="0"/>
        </w:rPr>
        <w:t xml:space="preserve">R</w:t>
      </w:r>
      <w:r w:rsidDel="00000000" w:rsidR="00000000" w:rsidRPr="00000000">
        <w:rPr>
          <w:b w:val="0"/>
          <w:u w:val="single"/>
          <w:vertAlign w:val="baseline"/>
          <w:rtl w:val="0"/>
        </w:rPr>
        <w:t xml:space="preserve">esor/Läger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color w:val="333333"/>
          <w:sz w:val="28"/>
          <w:szCs w:val="28"/>
          <w:vertAlign w:val="baseline"/>
        </w:rPr>
      </w:pPr>
      <w:r w:rsidDel="00000000" w:rsidR="00000000" w:rsidRPr="00000000">
        <w:rPr>
          <w:color w:val="333333"/>
          <w:sz w:val="28"/>
          <w:szCs w:val="28"/>
          <w:vertAlign w:val="baseline"/>
          <w:rtl w:val="0"/>
        </w:rPr>
        <w:t xml:space="preserve">– varje sektion beslutar om kostnader för läger, resor, cuper mm.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color w:val="333333"/>
          <w:sz w:val="28"/>
          <w:szCs w:val="28"/>
          <w:u w:val="single"/>
        </w:rPr>
      </w:pPr>
      <w:r w:rsidDel="00000000" w:rsidR="00000000" w:rsidRPr="00000000">
        <w:rPr>
          <w:color w:val="333333"/>
          <w:sz w:val="28"/>
          <w:szCs w:val="28"/>
          <w:u w:val="single"/>
          <w:rtl w:val="0"/>
        </w:rPr>
        <w:t xml:space="preserve">Sponsring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  <w:rtl w:val="0"/>
        </w:rPr>
        <w:t xml:space="preserve">Medlemsavgift och andra kostnader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Medlemmarna har uppgett en aktuell mejladress dit medlems-och deltagaravgift skickas 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333333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Medlemmarna ser till att 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tid betala sin medlemsavgift och andra avgifter som föreningen beslutar.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Möjlighet till delbetalning finns, om så önskas ta kontakt med kansliet.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–  Obetalda avgifter och fakturor går efter påminnelse till inkasso.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8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8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Ind w:w="0.0" w:type="dxa"/>
      <w:tblBorders>
        <w:top w:color="000000" w:space="0" w:sz="0" w:val="nil"/>
        <w:left w:color="000000" w:space="0" w:sz="0" w:val="nil"/>
        <w:bottom w:color="808080" w:space="0" w:sz="18" w:val="single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7697"/>
      <w:gridCol w:w="1375"/>
      <w:tblGridChange w:id="0">
        <w:tblGrid>
          <w:gridCol w:w="7697"/>
          <w:gridCol w:w="1375"/>
        </w:tblGrid>
      </w:tblGridChange>
    </w:tblGrid>
    <w:tr>
      <w:trPr>
        <w:cantSplit w:val="0"/>
        <w:trHeight w:val="288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36"/>
              <w:szCs w:val="36"/>
              <w:rtl w:val="0"/>
            </w:rPr>
            <w:t xml:space="preserve">Policy för verksamhetens ekonomi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0</wp:posOffset>
                </wp:positionV>
                <wp:extent cx="727075" cy="800100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0006" l="30445" r="31640" t="295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Rubrik1">
    <w:name w:val="Rubrik 1"/>
    <w:basedOn w:val="Normal"/>
    <w:next w:val="Rubrik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n-GB" w:val="en-GB"/>
    </w:rPr>
  </w:style>
  <w:style w:type="paragraph" w:styleId="Rubrik3">
    <w:name w:val="Rubrik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Rubrik4">
    <w:name w:val="Rubrik 4"/>
    <w:basedOn w:val="Normal"/>
    <w:next w:val="Rubrik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Rubrik5">
    <w:name w:val="Rubrik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tandardstycketeckensnitt">
    <w:name w:val="Standardstycketeckensnitt"/>
    <w:next w:val="Standardstycketeckensnit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b)">
    <w:name w:val="Normal (webb)"/>
    <w:basedOn w:val="Normal"/>
    <w:next w:val="Normal(web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Stark">
    <w:name w:val="Stark"/>
    <w:next w:val="Sta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ubrik1Char">
    <w:name w:val="Rubrik 1 Char"/>
    <w:next w:val="Rubrik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en-GB"/>
    </w:rPr>
  </w:style>
  <w:style w:type="character" w:styleId="Rubrik4Char">
    <w:name w:val="Rubrik 4 Char"/>
    <w:next w:val="Rubrik4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styleId="Rubrik3Char">
    <w:name w:val="Rubrik 3 Char"/>
    <w:next w:val="Rubrik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Rubrik5Char">
    <w:name w:val="Rubrik 5 Char"/>
    <w:next w:val="Rubrik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Hyperlänk">
    <w:name w:val="Hyperlänk"/>
    <w:next w:val="Hyperlä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stycke">
    <w:name w:val="Liststycke"/>
    <w:basedOn w:val="Normal"/>
    <w:next w:val="Liststycke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idhuvud">
    <w:name w:val="Sidhuvud"/>
    <w:basedOn w:val="Normal"/>
    <w:next w:val="Sidhuvud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idhuvudChar">
    <w:name w:val="Sidhuvud Char"/>
    <w:basedOn w:val="Standardstycketeckensnitt"/>
    <w:next w:val="Sidhuvud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dfot">
    <w:name w:val="Sidfot"/>
    <w:basedOn w:val="Normal"/>
    <w:next w:val="Sidfo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SidfotChar">
    <w:name w:val="Sidfot Char"/>
    <w:basedOn w:val="Standardstycketeckensnitt"/>
    <w:next w:val="Sidfo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ngtext">
    <w:name w:val="Ballongtext"/>
    <w:basedOn w:val="Normal"/>
    <w:next w:val="Ballong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ngtextChar">
    <w:name w:val="Ballongtext Char"/>
    <w:next w:val="Ballong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RKO91qXU9OgHyXjVIUiGBV4Pw==">AMUW2mViYMfIm/0m4ie7llvv5YfeERyoopRzPJPq/Ta67NJaTI2zDqndqe/GBinfwDkaMU7mKnZP+5Awkvns0qLyKk8VYb3PJyPri7XZE+1N0Bas75XWtm+U4C0161dX2c5K6pamHUNSr0KATIryEzhtSDJVh9znRQ==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2020-08-12T08:27:00Z</dcterms:created>
  <dc:creator>Maria Larsson</dc:creator>
</cp:coreProperties>
</file>